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1013" w14:textId="327DF0C1" w:rsidR="000479B4" w:rsidRPr="00994092" w:rsidRDefault="00E0282E" w:rsidP="009F6D1A">
      <w:pPr>
        <w:jc w:val="center"/>
        <w:rPr>
          <w:rFonts w:asciiTheme="minorHAnsi" w:hAnsiTheme="minorHAnsi"/>
          <w:sz w:val="32"/>
          <w:szCs w:val="32"/>
          <w:lang w:val="es-ES"/>
        </w:rPr>
      </w:pPr>
      <w:r w:rsidRPr="00994092">
        <w:rPr>
          <w:rFonts w:asciiTheme="minorHAnsi" w:hAnsiTheme="minorHAnsi"/>
          <w:b/>
          <w:sz w:val="32"/>
          <w:szCs w:val="32"/>
          <w:lang w:val="es-ES"/>
        </w:rPr>
        <w:t xml:space="preserve">Contar de tu identidad – </w:t>
      </w:r>
      <w:r w:rsidR="009A4D4A" w:rsidRPr="00994092">
        <w:rPr>
          <w:rFonts w:asciiTheme="minorHAnsi" w:hAnsiTheme="minorHAnsi"/>
          <w:b/>
          <w:sz w:val="32"/>
          <w:szCs w:val="32"/>
          <w:lang w:val="es-ES"/>
        </w:rPr>
        <w:t xml:space="preserve">Talleres de </w:t>
      </w:r>
      <w:r w:rsidRPr="00994092">
        <w:rPr>
          <w:rFonts w:asciiTheme="minorHAnsi" w:hAnsiTheme="minorHAnsi"/>
          <w:b/>
          <w:sz w:val="32"/>
          <w:szCs w:val="32"/>
          <w:lang w:val="es-ES"/>
        </w:rPr>
        <w:t>vocabulario y de gramática</w:t>
      </w:r>
    </w:p>
    <w:p w14:paraId="2489F31B" w14:textId="20B0C8FD" w:rsidR="00E0282E" w:rsidRPr="00994092" w:rsidRDefault="0024636B">
      <w:pPr>
        <w:rPr>
          <w:rFonts w:asciiTheme="minorHAnsi" w:hAnsiTheme="minorHAnsi"/>
          <w:lang w:val="es-ES"/>
        </w:rPr>
      </w:pPr>
      <w:r w:rsidRPr="00994092">
        <w:rPr>
          <w:rFonts w:asciiTheme="minorHAnsi" w:hAnsiTheme="minorHAnsi"/>
          <w:lang w:val="es-ES"/>
        </w:rPr>
        <w:t xml:space="preserve">La siguiente lista te da una sinopsis de los ejercicios de vocabulario y de gramática que te ayudarán a preparar una charla interesante. También </w:t>
      </w:r>
      <w:r w:rsidR="00FF582C" w:rsidRPr="00994092">
        <w:rPr>
          <w:rFonts w:asciiTheme="minorHAnsi" w:hAnsiTheme="minorHAnsi"/>
          <w:lang w:val="es-ES"/>
        </w:rPr>
        <w:t>ves</w:t>
      </w:r>
      <w:r w:rsidRPr="00994092">
        <w:rPr>
          <w:rFonts w:asciiTheme="minorHAnsi" w:hAnsiTheme="minorHAnsi"/>
          <w:lang w:val="es-ES"/>
        </w:rPr>
        <w:t xml:space="preserve"> si </w:t>
      </w:r>
      <w:r w:rsidR="00FF582C" w:rsidRPr="00994092">
        <w:rPr>
          <w:rFonts w:asciiTheme="minorHAnsi" w:hAnsiTheme="minorHAnsi"/>
          <w:lang w:val="es-ES"/>
        </w:rPr>
        <w:t>trabajas sólo o con otros.</w:t>
      </w:r>
      <w:r w:rsidR="000479B4" w:rsidRPr="00994092">
        <w:rPr>
          <w:rFonts w:asciiTheme="minorHAnsi" w:hAnsiTheme="minorHAnsi"/>
          <w:lang w:val="es-ES"/>
        </w:rPr>
        <w:t xml:space="preserve"> </w:t>
      </w:r>
    </w:p>
    <w:p w14:paraId="48F36D2A" w14:textId="7AB98275" w:rsidR="00F1259D" w:rsidRPr="00994092" w:rsidRDefault="00F1259D">
      <w:pPr>
        <w:rPr>
          <w:rFonts w:asciiTheme="minorHAnsi" w:hAnsiTheme="minorHAnsi"/>
          <w:lang w:val="es-ES"/>
        </w:rPr>
      </w:pPr>
      <w:r w:rsidRPr="00994092">
        <w:rPr>
          <w:rFonts w:asciiTheme="minorHAnsi" w:hAnsiTheme="minorHAnsi"/>
          <w:lang w:val="es-ES"/>
        </w:rPr>
        <w:t xml:space="preserve">Tú decides qué </w:t>
      </w:r>
      <w:proofErr w:type="gramStart"/>
      <w:r w:rsidRPr="00994092">
        <w:rPr>
          <w:rFonts w:asciiTheme="minorHAnsi" w:hAnsiTheme="minorHAnsi"/>
          <w:lang w:val="es-ES"/>
        </w:rPr>
        <w:t>haces</w:t>
      </w:r>
      <w:proofErr w:type="gramEnd"/>
      <w:r w:rsidRPr="00994092">
        <w:rPr>
          <w:rFonts w:asciiTheme="minorHAnsi" w:hAnsiTheme="minorHAnsi"/>
          <w:lang w:val="es-ES"/>
        </w:rPr>
        <w:t xml:space="preserve"> pero tienes que mostrar tus resultados a tu profesor/a.</w:t>
      </w:r>
    </w:p>
    <w:p w14:paraId="3DAFAE83" w14:textId="77777777" w:rsidR="00F1259D" w:rsidRPr="00994092" w:rsidRDefault="00F1259D">
      <w:pPr>
        <w:rPr>
          <w:rFonts w:asciiTheme="minorHAnsi" w:hAnsiTheme="minorHAnsi"/>
          <w:lang w:val="es-E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5243"/>
        <w:gridCol w:w="1501"/>
        <w:gridCol w:w="1469"/>
      </w:tblGrid>
      <w:tr w:rsidR="00E33793" w:rsidRPr="003A4C64" w14:paraId="633094F9" w14:textId="77777777" w:rsidTr="000E2C20">
        <w:tc>
          <w:tcPr>
            <w:tcW w:w="992" w:type="dxa"/>
          </w:tcPr>
          <w:p w14:paraId="19C43AC8" w14:textId="27BC0833" w:rsidR="00E33793" w:rsidRPr="003A4C64" w:rsidRDefault="00E33793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bookmarkStart w:id="0" w:name="_GoBack"/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5243" w:type="dxa"/>
          </w:tcPr>
          <w:p w14:paraId="7ABF4385" w14:textId="3E2B2F59" w:rsidR="00E33793" w:rsidRPr="003A4C64" w:rsidRDefault="00E33793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Tarea</w:t>
            </w:r>
          </w:p>
        </w:tc>
        <w:tc>
          <w:tcPr>
            <w:tcW w:w="1468" w:type="dxa"/>
          </w:tcPr>
          <w:p w14:paraId="168E33D7" w14:textId="1B4DE065" w:rsidR="00E6404C" w:rsidRPr="003A4C64" w:rsidRDefault="00B72F2A" w:rsidP="00655D2F">
            <w:pPr>
              <w:spacing w:before="60" w:line="33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¿Dificultades?</w:t>
            </w:r>
          </w:p>
        </w:tc>
        <w:tc>
          <w:tcPr>
            <w:tcW w:w="1469" w:type="dxa"/>
          </w:tcPr>
          <w:p w14:paraId="68676F95" w14:textId="7B020106" w:rsidR="00E33793" w:rsidRPr="003A4C64" w:rsidRDefault="00E33793" w:rsidP="00655D2F">
            <w:pPr>
              <w:spacing w:before="60" w:line="33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¿</w:t>
            </w:r>
            <w:r w:rsidRPr="003A4C64">
              <w:rPr>
                <w:rFonts w:ascii="Menlo Bold" w:hAnsi="Menlo Bold" w:cs="Menlo Bold"/>
                <w:b/>
                <w:sz w:val="20"/>
                <w:szCs w:val="20"/>
                <w:lang w:val="es-ES"/>
              </w:rPr>
              <w:t>✓</w:t>
            </w: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?</w:t>
            </w:r>
          </w:p>
        </w:tc>
      </w:tr>
      <w:tr w:rsidR="00FE5557" w:rsidRPr="003A4C64" w14:paraId="639200B0" w14:textId="77777777" w:rsidTr="000E2C20">
        <w:tc>
          <w:tcPr>
            <w:tcW w:w="992" w:type="dxa"/>
            <w:vMerge w:val="restart"/>
          </w:tcPr>
          <w:p w14:paraId="318A72AB" w14:textId="7F2386F9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a</w:t>
            </w:r>
          </w:p>
        </w:tc>
        <w:tc>
          <w:tcPr>
            <w:tcW w:w="8180" w:type="dxa"/>
            <w:gridSpan w:val="3"/>
          </w:tcPr>
          <w:p w14:paraId="07E12696" w14:textId="6BA4B438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relaciones sociales</w:t>
            </w:r>
          </w:p>
        </w:tc>
      </w:tr>
      <w:tr w:rsidR="00FE5557" w:rsidRPr="003A4C64" w14:paraId="28055CE8" w14:textId="77777777" w:rsidTr="000E2C20">
        <w:tc>
          <w:tcPr>
            <w:tcW w:w="992" w:type="dxa"/>
            <w:vMerge/>
          </w:tcPr>
          <w:p w14:paraId="337899B6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4AD9796" w14:textId="7E1E29BA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 familia</w:t>
            </w:r>
          </w:p>
        </w:tc>
        <w:tc>
          <w:tcPr>
            <w:tcW w:w="1468" w:type="dxa"/>
          </w:tcPr>
          <w:p w14:paraId="029D1F60" w14:textId="4846DBF0" w:rsidR="00FE5557" w:rsidRPr="003A4C64" w:rsidRDefault="00FE5557" w:rsidP="00994092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60C95D18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D751D7" w:rsidRPr="003A4C64" w14:paraId="1B69C687" w14:textId="77777777" w:rsidTr="000E2C20">
        <w:tc>
          <w:tcPr>
            <w:tcW w:w="992" w:type="dxa"/>
            <w:vMerge/>
          </w:tcPr>
          <w:p w14:paraId="1D4890A2" w14:textId="77777777" w:rsidR="00D751D7" w:rsidRPr="003A4C64" w:rsidRDefault="00D751D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6711" w:type="dxa"/>
            <w:gridSpan w:val="2"/>
          </w:tcPr>
          <w:p w14:paraId="77181139" w14:textId="1257FA80" w:rsidR="00D751D7" w:rsidRPr="003A4C64" w:rsidRDefault="00D751D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Los diferentes grupos sociales</w:t>
            </w:r>
          </w:p>
        </w:tc>
        <w:tc>
          <w:tcPr>
            <w:tcW w:w="1469" w:type="dxa"/>
          </w:tcPr>
          <w:p w14:paraId="7159C1B9" w14:textId="77777777" w:rsidR="00D751D7" w:rsidRPr="003A4C64" w:rsidRDefault="00D751D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B333D4" w:rsidRPr="003A4C64" w14:paraId="13F65746" w14:textId="77777777" w:rsidTr="000E2C20">
        <w:tc>
          <w:tcPr>
            <w:tcW w:w="992" w:type="dxa"/>
            <w:vMerge/>
          </w:tcPr>
          <w:p w14:paraId="70DD34D2" w14:textId="77777777" w:rsidR="00B333D4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714047F6" w14:textId="7BCFB1C9" w:rsidR="00B333D4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a) Los grupos</w:t>
            </w:r>
          </w:p>
        </w:tc>
        <w:tc>
          <w:tcPr>
            <w:tcW w:w="1468" w:type="dxa"/>
          </w:tcPr>
          <w:p w14:paraId="4A159157" w14:textId="617053D0" w:rsidR="00B333D4" w:rsidRPr="003A4C64" w:rsidRDefault="00B333D4" w:rsidP="00994092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875A2E1" w14:textId="77777777" w:rsidR="00B333D4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B333D4" w:rsidRPr="003A4C64" w14:paraId="0028C76B" w14:textId="77777777" w:rsidTr="000E2C20">
        <w:tc>
          <w:tcPr>
            <w:tcW w:w="992" w:type="dxa"/>
            <w:vMerge/>
          </w:tcPr>
          <w:p w14:paraId="3A623D28" w14:textId="77777777" w:rsidR="00B333D4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65D1003F" w14:textId="4DAD0634" w:rsidR="00B333D4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b) Ser amigos de verdad</w:t>
            </w:r>
          </w:p>
        </w:tc>
        <w:tc>
          <w:tcPr>
            <w:tcW w:w="1468" w:type="dxa"/>
          </w:tcPr>
          <w:p w14:paraId="1E034D20" w14:textId="5F58B131" w:rsidR="00B333D4" w:rsidRPr="003A4C64" w:rsidRDefault="00B333D4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FB28F1A" w14:textId="77777777" w:rsidR="00B333D4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FE5557" w:rsidRPr="003A4C64" w14:paraId="2B6E2893" w14:textId="77777777" w:rsidTr="000E2C20">
        <w:tc>
          <w:tcPr>
            <w:tcW w:w="992" w:type="dxa"/>
            <w:vMerge/>
          </w:tcPr>
          <w:p w14:paraId="470E19EE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03059A6E" w14:textId="5CB93598" w:rsidR="00FE5557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  <w:r w:rsidR="00FE5557"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Acciones </w:t>
            </w:r>
            <w:r w:rsidR="00D751D7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en los grupos sociales</w:t>
            </w:r>
          </w:p>
        </w:tc>
        <w:tc>
          <w:tcPr>
            <w:tcW w:w="1468" w:type="dxa"/>
          </w:tcPr>
          <w:p w14:paraId="090225B6" w14:textId="15A635A5" w:rsidR="00FE5557" w:rsidRPr="003A4C64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26D6FFE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FE5557" w:rsidRPr="003A4C64" w14:paraId="4045B68D" w14:textId="77777777" w:rsidTr="000E2C20">
        <w:tc>
          <w:tcPr>
            <w:tcW w:w="992" w:type="dxa"/>
            <w:vMerge/>
          </w:tcPr>
          <w:p w14:paraId="71325619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6711" w:type="dxa"/>
            <w:gridSpan w:val="2"/>
          </w:tcPr>
          <w:p w14:paraId="1E4045A7" w14:textId="76BA8F65" w:rsidR="00FE5557" w:rsidRPr="003A4C64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4</w:t>
            </w:r>
            <w:r w:rsidR="00FE5557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. Revisar gramática en el contexto</w:t>
            </w:r>
          </w:p>
        </w:tc>
        <w:tc>
          <w:tcPr>
            <w:tcW w:w="1469" w:type="dxa"/>
          </w:tcPr>
          <w:p w14:paraId="22BCCE5E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FE5557" w:rsidRPr="003A4C64" w14:paraId="7E1F86A4" w14:textId="77777777" w:rsidTr="000E2C20">
        <w:tc>
          <w:tcPr>
            <w:tcW w:w="992" w:type="dxa"/>
            <w:vMerge/>
          </w:tcPr>
          <w:p w14:paraId="28063594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1422E02" w14:textId="4B104DA9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a) El presente de indicativo</w:t>
            </w:r>
          </w:p>
        </w:tc>
        <w:tc>
          <w:tcPr>
            <w:tcW w:w="1468" w:type="dxa"/>
          </w:tcPr>
          <w:p w14:paraId="32EBC1E4" w14:textId="2464C233" w:rsidR="00FE5557" w:rsidRPr="003A4C64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197A2664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FE5557" w:rsidRPr="003A4C64" w14:paraId="0C21BC41" w14:textId="77777777" w:rsidTr="000E2C20">
        <w:tc>
          <w:tcPr>
            <w:tcW w:w="992" w:type="dxa"/>
            <w:vMerge/>
          </w:tcPr>
          <w:p w14:paraId="700D8BAC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52B44396" w14:textId="31E0A273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b) Los tiempos del pasado</w:t>
            </w:r>
          </w:p>
        </w:tc>
        <w:tc>
          <w:tcPr>
            <w:tcW w:w="1468" w:type="dxa"/>
          </w:tcPr>
          <w:p w14:paraId="6891C64E" w14:textId="487AEE67" w:rsidR="00FE5557" w:rsidRPr="003A4C64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B717EFE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FE5557" w:rsidRPr="003A4C64" w14:paraId="7FA64D08" w14:textId="77777777" w:rsidTr="000E2C20">
        <w:tc>
          <w:tcPr>
            <w:tcW w:w="992" w:type="dxa"/>
            <w:vMerge/>
          </w:tcPr>
          <w:p w14:paraId="37536283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4F717C1" w14:textId="7BB373A0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c) El subjuntivo de presente</w:t>
            </w:r>
          </w:p>
        </w:tc>
        <w:tc>
          <w:tcPr>
            <w:tcW w:w="1468" w:type="dxa"/>
          </w:tcPr>
          <w:p w14:paraId="66570A9F" w14:textId="2F18B106" w:rsidR="00FE5557" w:rsidRPr="003A4C64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43F68DA" w14:textId="77777777" w:rsidR="00FE5557" w:rsidRPr="003A4C64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F454D" w:rsidRPr="003A4C64" w14:paraId="0378CC6B" w14:textId="77777777" w:rsidTr="000E2C20">
        <w:tc>
          <w:tcPr>
            <w:tcW w:w="992" w:type="dxa"/>
            <w:vMerge w:val="restart"/>
          </w:tcPr>
          <w:p w14:paraId="55B7A04B" w14:textId="7AF16D35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b</w:t>
            </w:r>
          </w:p>
        </w:tc>
        <w:tc>
          <w:tcPr>
            <w:tcW w:w="8180" w:type="dxa"/>
            <w:gridSpan w:val="3"/>
          </w:tcPr>
          <w:p w14:paraId="7210A437" w14:textId="42B756E2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Los lugares</w:t>
            </w:r>
          </w:p>
        </w:tc>
      </w:tr>
      <w:tr w:rsidR="002F454D" w:rsidRPr="003A4C64" w14:paraId="753028F3" w14:textId="77777777" w:rsidTr="000E2C20">
        <w:tc>
          <w:tcPr>
            <w:tcW w:w="992" w:type="dxa"/>
            <w:vMerge/>
          </w:tcPr>
          <w:p w14:paraId="03E4E820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7FA9D69B" w14:textId="0489D37B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Describir lugares - vocabulario</w:t>
            </w:r>
          </w:p>
        </w:tc>
        <w:tc>
          <w:tcPr>
            <w:tcW w:w="1468" w:type="dxa"/>
          </w:tcPr>
          <w:p w14:paraId="319B0759" w14:textId="614BF138" w:rsidR="002F454D" w:rsidRPr="003A4C64" w:rsidRDefault="002F454D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2375B1BB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F454D" w:rsidRPr="003A4C64" w14:paraId="7BE19C97" w14:textId="77777777" w:rsidTr="000E2C20">
        <w:tc>
          <w:tcPr>
            <w:tcW w:w="992" w:type="dxa"/>
            <w:vMerge/>
          </w:tcPr>
          <w:p w14:paraId="7C6B6C89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402FACD2" w14:textId="7E54CBE0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Adjetivos de descripción</w:t>
            </w:r>
          </w:p>
        </w:tc>
        <w:tc>
          <w:tcPr>
            <w:tcW w:w="1468" w:type="dxa"/>
          </w:tcPr>
          <w:p w14:paraId="0005C13F" w14:textId="3971DA78" w:rsidR="002F454D" w:rsidRPr="003A4C64" w:rsidRDefault="002F454D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7D32FE7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F454D" w:rsidRPr="003A4C64" w14:paraId="2503BAD3" w14:textId="77777777" w:rsidTr="000E2C20">
        <w:tc>
          <w:tcPr>
            <w:tcW w:w="992" w:type="dxa"/>
            <w:vMerge/>
          </w:tcPr>
          <w:p w14:paraId="1C9714C2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6711" w:type="dxa"/>
            <w:gridSpan w:val="2"/>
          </w:tcPr>
          <w:p w14:paraId="1948B5EA" w14:textId="35E39F39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3. Revisar gramática en el contexto</w:t>
            </w:r>
          </w:p>
        </w:tc>
        <w:tc>
          <w:tcPr>
            <w:tcW w:w="1469" w:type="dxa"/>
          </w:tcPr>
          <w:p w14:paraId="157783B0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F454D" w:rsidRPr="003A4C64" w14:paraId="5C32F2F0" w14:textId="77777777" w:rsidTr="000E2C20">
        <w:tc>
          <w:tcPr>
            <w:tcW w:w="992" w:type="dxa"/>
            <w:vMerge/>
          </w:tcPr>
          <w:p w14:paraId="006DCDA7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0F772E80" w14:textId="0AEA135D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a) </w:t>
            </w:r>
            <w:r w:rsidR="000D6D35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ser, estar, hay</w:t>
            </w:r>
          </w:p>
        </w:tc>
        <w:tc>
          <w:tcPr>
            <w:tcW w:w="1468" w:type="dxa"/>
          </w:tcPr>
          <w:p w14:paraId="6A3FAC21" w14:textId="5FD7015D" w:rsidR="002F454D" w:rsidRPr="003A4C64" w:rsidRDefault="002F454D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27BB6C35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2F454D" w:rsidRPr="003A4C64" w14:paraId="3DD55DC2" w14:textId="77777777" w:rsidTr="000E2C20">
        <w:tc>
          <w:tcPr>
            <w:tcW w:w="992" w:type="dxa"/>
            <w:vMerge/>
          </w:tcPr>
          <w:p w14:paraId="08AAD866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D3C670C" w14:textId="7A6E915D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b) </w:t>
            </w:r>
            <w:r w:rsidR="00B83F64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Los tiempos del pasado</w:t>
            </w:r>
          </w:p>
        </w:tc>
        <w:tc>
          <w:tcPr>
            <w:tcW w:w="1468" w:type="dxa"/>
          </w:tcPr>
          <w:p w14:paraId="3149EE5C" w14:textId="565C2978" w:rsidR="002F454D" w:rsidRPr="003A4C64" w:rsidRDefault="002F454D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C49FF55" w14:textId="77777777" w:rsidR="002F454D" w:rsidRPr="003A4C64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3B7BB2" w:rsidRPr="003A4C64" w14:paraId="6020A90F" w14:textId="77777777" w:rsidTr="000E2C20">
        <w:tc>
          <w:tcPr>
            <w:tcW w:w="992" w:type="dxa"/>
            <w:vMerge w:val="restart"/>
          </w:tcPr>
          <w:p w14:paraId="4359463E" w14:textId="24E3A3B3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c</w:t>
            </w:r>
          </w:p>
        </w:tc>
        <w:tc>
          <w:tcPr>
            <w:tcW w:w="8180" w:type="dxa"/>
            <w:gridSpan w:val="3"/>
          </w:tcPr>
          <w:p w14:paraId="1B13C2B0" w14:textId="1D7CFB75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Ropa, estilo, colores</w:t>
            </w:r>
          </w:p>
        </w:tc>
      </w:tr>
      <w:tr w:rsidR="003B7BB2" w:rsidRPr="003A4C64" w14:paraId="12E9A888" w14:textId="77777777" w:rsidTr="000E2C20">
        <w:tc>
          <w:tcPr>
            <w:tcW w:w="992" w:type="dxa"/>
            <w:vMerge/>
          </w:tcPr>
          <w:p w14:paraId="04EA4BEC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2B6F6065" w14:textId="60AD2A98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 ropa</w:t>
            </w:r>
          </w:p>
        </w:tc>
        <w:tc>
          <w:tcPr>
            <w:tcW w:w="1468" w:type="dxa"/>
          </w:tcPr>
          <w:p w14:paraId="6AD1DD5A" w14:textId="28AFD4E2" w:rsidR="003B7BB2" w:rsidRPr="003A4C64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1025BDA9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3B7BB2" w:rsidRPr="003A4C64" w14:paraId="7DD98681" w14:textId="77777777" w:rsidTr="000E2C20">
        <w:tc>
          <w:tcPr>
            <w:tcW w:w="992" w:type="dxa"/>
            <w:vMerge/>
          </w:tcPr>
          <w:p w14:paraId="0C934A9C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09A1FAA6" w14:textId="261F2A1A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Los colores</w:t>
            </w:r>
          </w:p>
        </w:tc>
        <w:tc>
          <w:tcPr>
            <w:tcW w:w="1468" w:type="dxa"/>
          </w:tcPr>
          <w:p w14:paraId="261959B8" w14:textId="7C86B857" w:rsidR="003B7BB2" w:rsidRPr="003A4C64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593B027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3B7BB2" w:rsidRPr="003A4C64" w14:paraId="45445E69" w14:textId="77777777" w:rsidTr="000E2C20">
        <w:tc>
          <w:tcPr>
            <w:tcW w:w="992" w:type="dxa"/>
            <w:vMerge/>
          </w:tcPr>
          <w:p w14:paraId="4220FA7B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06361FC5" w14:textId="015B7B90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3. Describir el estilo</w:t>
            </w:r>
          </w:p>
        </w:tc>
        <w:tc>
          <w:tcPr>
            <w:tcW w:w="1468" w:type="dxa"/>
          </w:tcPr>
          <w:p w14:paraId="656D8F4C" w14:textId="575AE46E" w:rsidR="003B7BB2" w:rsidRPr="003A4C64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71F426F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3B7BB2" w:rsidRPr="003A4C64" w14:paraId="188FDC99" w14:textId="77777777" w:rsidTr="000E2C20">
        <w:tc>
          <w:tcPr>
            <w:tcW w:w="992" w:type="dxa"/>
            <w:vMerge/>
          </w:tcPr>
          <w:p w14:paraId="7B752F34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6711" w:type="dxa"/>
            <w:gridSpan w:val="2"/>
          </w:tcPr>
          <w:p w14:paraId="0B2773E3" w14:textId="0AA92766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4. Revisar gramática en el contexto</w:t>
            </w:r>
          </w:p>
        </w:tc>
        <w:tc>
          <w:tcPr>
            <w:tcW w:w="1469" w:type="dxa"/>
          </w:tcPr>
          <w:p w14:paraId="03957AAC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3B7BB2" w:rsidRPr="003A4C64" w14:paraId="00E3DAEB" w14:textId="77777777" w:rsidTr="000E2C20">
        <w:tc>
          <w:tcPr>
            <w:tcW w:w="992" w:type="dxa"/>
            <w:vMerge/>
          </w:tcPr>
          <w:p w14:paraId="10FBDF7E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29B99494" w14:textId="14EE2A65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a) Presente de indicativo e imperfecto</w:t>
            </w:r>
          </w:p>
        </w:tc>
        <w:tc>
          <w:tcPr>
            <w:tcW w:w="1468" w:type="dxa"/>
          </w:tcPr>
          <w:p w14:paraId="4F85C742" w14:textId="54FA2F7E" w:rsidR="003B7BB2" w:rsidRPr="003A4C64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5A3A127B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3B7BB2" w:rsidRPr="003A4C64" w14:paraId="02EBC6B6" w14:textId="77777777" w:rsidTr="000E2C20">
        <w:tc>
          <w:tcPr>
            <w:tcW w:w="992" w:type="dxa"/>
            <w:vMerge/>
          </w:tcPr>
          <w:p w14:paraId="0F4BC0BE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682DFCFB" w14:textId="50D8C26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b) El </w:t>
            </w:r>
            <w:r w:rsidR="00347144"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presente de 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subjuntivo </w:t>
            </w:r>
          </w:p>
        </w:tc>
        <w:tc>
          <w:tcPr>
            <w:tcW w:w="1468" w:type="dxa"/>
          </w:tcPr>
          <w:p w14:paraId="474F1FB8" w14:textId="1CFCE551" w:rsidR="003B7BB2" w:rsidRPr="003A4C64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4180BD52" w14:textId="77777777" w:rsidR="003B7BB2" w:rsidRPr="003A4C64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06F05" w:rsidRPr="003A4C64" w14:paraId="15034331" w14:textId="77777777" w:rsidTr="00DF63D6">
        <w:tc>
          <w:tcPr>
            <w:tcW w:w="992" w:type="dxa"/>
            <w:vMerge w:val="restart"/>
          </w:tcPr>
          <w:p w14:paraId="0C048714" w14:textId="7C2C501B" w:rsidR="00906F05" w:rsidRPr="003A4C64" w:rsidRDefault="00906F05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d</w:t>
            </w:r>
          </w:p>
        </w:tc>
        <w:tc>
          <w:tcPr>
            <w:tcW w:w="8180" w:type="dxa"/>
            <w:gridSpan w:val="3"/>
          </w:tcPr>
          <w:p w14:paraId="5FBDF23F" w14:textId="43CDD368" w:rsidR="00906F05" w:rsidRPr="003A4C64" w:rsidRDefault="00906F05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Los pasatiempos</w:t>
            </w:r>
          </w:p>
        </w:tc>
      </w:tr>
      <w:tr w:rsidR="00DC6E78" w:rsidRPr="003A4C64" w14:paraId="2FA192C0" w14:textId="77777777" w:rsidTr="000E2C20">
        <w:tc>
          <w:tcPr>
            <w:tcW w:w="992" w:type="dxa"/>
            <w:vMerge/>
          </w:tcPr>
          <w:p w14:paraId="6CE5866C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C62C157" w14:textId="20CFAD68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¿Qué hacer en el tiempo libre?</w:t>
            </w:r>
          </w:p>
        </w:tc>
        <w:tc>
          <w:tcPr>
            <w:tcW w:w="1468" w:type="dxa"/>
          </w:tcPr>
          <w:p w14:paraId="339FF3DC" w14:textId="2CF62786" w:rsidR="00DC6E78" w:rsidRPr="003A4C64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1A5AFCD1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DC6E78" w:rsidRPr="003A4C64" w14:paraId="1F78DC87" w14:textId="77777777" w:rsidTr="000E2C20">
        <w:tc>
          <w:tcPr>
            <w:tcW w:w="992" w:type="dxa"/>
            <w:vMerge/>
          </w:tcPr>
          <w:p w14:paraId="2EE9E9AD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5EB66E15" w14:textId="5225E142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2. Adjetivos para juzgar los pasatiempos </w:t>
            </w:r>
          </w:p>
        </w:tc>
        <w:tc>
          <w:tcPr>
            <w:tcW w:w="1468" w:type="dxa"/>
          </w:tcPr>
          <w:p w14:paraId="17AA0C79" w14:textId="7A570403" w:rsidR="00DC6E78" w:rsidRPr="003A4C64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1AD468F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DC6E78" w:rsidRPr="003A4C64" w14:paraId="02A0BD51" w14:textId="77777777" w:rsidTr="000E2C20">
        <w:tc>
          <w:tcPr>
            <w:tcW w:w="992" w:type="dxa"/>
            <w:vMerge/>
          </w:tcPr>
          <w:p w14:paraId="11FD6B4C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6711" w:type="dxa"/>
            <w:gridSpan w:val="2"/>
          </w:tcPr>
          <w:p w14:paraId="1526A52A" w14:textId="3E6B3D64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3. Revisar gramática en el contexto</w:t>
            </w:r>
          </w:p>
        </w:tc>
        <w:tc>
          <w:tcPr>
            <w:tcW w:w="1469" w:type="dxa"/>
          </w:tcPr>
          <w:p w14:paraId="069AFB20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DC6E78" w:rsidRPr="003A4C64" w14:paraId="63A99B11" w14:textId="77777777" w:rsidTr="000E2C20">
        <w:tc>
          <w:tcPr>
            <w:tcW w:w="992" w:type="dxa"/>
            <w:vMerge/>
          </w:tcPr>
          <w:p w14:paraId="21E09212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F506FCA" w14:textId="1C6430AB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a) El presente de subjuntivo</w:t>
            </w:r>
          </w:p>
        </w:tc>
        <w:tc>
          <w:tcPr>
            <w:tcW w:w="1468" w:type="dxa"/>
          </w:tcPr>
          <w:p w14:paraId="0BDD7B84" w14:textId="7741DA1A" w:rsidR="00DC6E78" w:rsidRPr="003A4C64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4AD83658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DC6E78" w:rsidRPr="003A4C64" w14:paraId="66DC2415" w14:textId="77777777" w:rsidTr="000E2C20">
        <w:tc>
          <w:tcPr>
            <w:tcW w:w="992" w:type="dxa"/>
            <w:vMerge/>
          </w:tcPr>
          <w:p w14:paraId="30B84F70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29CC5168" w14:textId="43D25504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b) El presente de subjuntivo </w:t>
            </w:r>
          </w:p>
        </w:tc>
        <w:tc>
          <w:tcPr>
            <w:tcW w:w="1468" w:type="dxa"/>
          </w:tcPr>
          <w:p w14:paraId="1E5BD4D5" w14:textId="345910C1" w:rsidR="00DC6E78" w:rsidRPr="003A4C64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44009EE2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DC6E78" w:rsidRPr="003A4C64" w14:paraId="4497063B" w14:textId="77777777" w:rsidTr="000E2C20">
        <w:tc>
          <w:tcPr>
            <w:tcW w:w="992" w:type="dxa"/>
            <w:vMerge/>
          </w:tcPr>
          <w:p w14:paraId="62EFCE4F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24CA8A36" w14:textId="5E03A5EC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c) El indefinido/conectores</w:t>
            </w:r>
          </w:p>
        </w:tc>
        <w:tc>
          <w:tcPr>
            <w:tcW w:w="1468" w:type="dxa"/>
          </w:tcPr>
          <w:p w14:paraId="09250779" w14:textId="57E498F3" w:rsidR="00DC6E78" w:rsidRPr="003A4C64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6C9C55DE" w14:textId="77777777" w:rsidR="00DC6E78" w:rsidRPr="003A4C64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906F05" w:rsidRPr="003A4C64" w14:paraId="40B1C8C9" w14:textId="77777777" w:rsidTr="00F132C8">
        <w:tc>
          <w:tcPr>
            <w:tcW w:w="992" w:type="dxa"/>
            <w:vMerge w:val="restart"/>
          </w:tcPr>
          <w:p w14:paraId="2DA4CE13" w14:textId="5D37D864" w:rsidR="00906F05" w:rsidRPr="003A4C64" w:rsidRDefault="00906F05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e</w:t>
            </w:r>
          </w:p>
        </w:tc>
        <w:tc>
          <w:tcPr>
            <w:tcW w:w="8180" w:type="dxa"/>
            <w:gridSpan w:val="3"/>
          </w:tcPr>
          <w:p w14:paraId="293A67ED" w14:textId="54F944C9" w:rsidR="00906F05" w:rsidRPr="003A4C64" w:rsidRDefault="00906F05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El instituto</w:t>
            </w:r>
          </w:p>
        </w:tc>
      </w:tr>
      <w:tr w:rsidR="00BE39F2" w:rsidRPr="003A4C64" w14:paraId="321D1F45" w14:textId="77777777" w:rsidTr="00664692">
        <w:tc>
          <w:tcPr>
            <w:tcW w:w="992" w:type="dxa"/>
            <w:vMerge/>
          </w:tcPr>
          <w:p w14:paraId="7F70B11D" w14:textId="77777777" w:rsidR="00BE39F2" w:rsidRPr="003A4C64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2147AD88" w14:textId="77777777" w:rsidR="00BE39F2" w:rsidRPr="003A4C64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El instituto</w:t>
            </w:r>
          </w:p>
        </w:tc>
        <w:tc>
          <w:tcPr>
            <w:tcW w:w="1468" w:type="dxa"/>
          </w:tcPr>
          <w:p w14:paraId="55D907F5" w14:textId="77CC7E23" w:rsidR="00BE39F2" w:rsidRPr="003A4C64" w:rsidRDefault="00BE39F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02131BC6" w14:textId="77777777" w:rsidR="00BE39F2" w:rsidRPr="003A4C64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BE39F2" w:rsidRPr="003A4C64" w14:paraId="76F7AE6E" w14:textId="77777777" w:rsidTr="00664692">
        <w:tc>
          <w:tcPr>
            <w:tcW w:w="992" w:type="dxa"/>
            <w:vMerge/>
          </w:tcPr>
          <w:p w14:paraId="22457795" w14:textId="77777777" w:rsidR="00BE39F2" w:rsidRPr="003A4C64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5E094D9E" w14:textId="77777777" w:rsidR="00BE39F2" w:rsidRPr="003A4C64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Adjetivos útiles para hablar del instituto</w:t>
            </w:r>
          </w:p>
        </w:tc>
        <w:tc>
          <w:tcPr>
            <w:tcW w:w="1468" w:type="dxa"/>
          </w:tcPr>
          <w:p w14:paraId="25F392F9" w14:textId="7B0FF913" w:rsidR="00BE39F2" w:rsidRPr="003A4C64" w:rsidRDefault="00BE39F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0C5A1581" w14:textId="77777777" w:rsidR="00BE39F2" w:rsidRPr="003A4C64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414DA47C" w14:textId="77777777" w:rsidTr="00664692">
        <w:tc>
          <w:tcPr>
            <w:tcW w:w="992" w:type="dxa"/>
            <w:vMerge w:val="restart"/>
          </w:tcPr>
          <w:p w14:paraId="67F5A03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6711" w:type="dxa"/>
            <w:gridSpan w:val="2"/>
          </w:tcPr>
          <w:p w14:paraId="5510C270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3. Revisar gramática en el contexto</w:t>
            </w:r>
          </w:p>
        </w:tc>
        <w:tc>
          <w:tcPr>
            <w:tcW w:w="1469" w:type="dxa"/>
          </w:tcPr>
          <w:p w14:paraId="7F0015B4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56670ABE" w14:textId="77777777" w:rsidTr="00664692">
        <w:tc>
          <w:tcPr>
            <w:tcW w:w="992" w:type="dxa"/>
            <w:vMerge/>
          </w:tcPr>
          <w:p w14:paraId="5AABF9E5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29E9FA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a) ser, estar y hay</w:t>
            </w:r>
          </w:p>
        </w:tc>
        <w:tc>
          <w:tcPr>
            <w:tcW w:w="1468" w:type="dxa"/>
          </w:tcPr>
          <w:p w14:paraId="6A5FC539" w14:textId="2ED3518D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71E09B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226F63B5" w14:textId="77777777" w:rsidTr="00664692">
        <w:tc>
          <w:tcPr>
            <w:tcW w:w="992" w:type="dxa"/>
            <w:vMerge/>
          </w:tcPr>
          <w:p w14:paraId="4A13F875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7B2F8DBF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b) Los tiempos del pasado</w:t>
            </w:r>
          </w:p>
        </w:tc>
        <w:tc>
          <w:tcPr>
            <w:tcW w:w="1468" w:type="dxa"/>
          </w:tcPr>
          <w:p w14:paraId="6A5DD225" w14:textId="7BEC6D9A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2C53B5B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47CA3390" w14:textId="77777777" w:rsidTr="00664692">
        <w:tc>
          <w:tcPr>
            <w:tcW w:w="992" w:type="dxa"/>
            <w:vMerge/>
          </w:tcPr>
          <w:p w14:paraId="2650E701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08BAD97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c) El presente de subjuntivo</w:t>
            </w:r>
          </w:p>
        </w:tc>
        <w:tc>
          <w:tcPr>
            <w:tcW w:w="1468" w:type="dxa"/>
          </w:tcPr>
          <w:p w14:paraId="0334BA37" w14:textId="3835B5EA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18D8949E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536D5826" w14:textId="77777777" w:rsidTr="00664692">
        <w:tc>
          <w:tcPr>
            <w:tcW w:w="992" w:type="dxa"/>
            <w:vMerge w:val="restart"/>
          </w:tcPr>
          <w:p w14:paraId="3328F4B4" w14:textId="2B24A3B2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f</w:t>
            </w:r>
          </w:p>
        </w:tc>
        <w:tc>
          <w:tcPr>
            <w:tcW w:w="8180" w:type="dxa"/>
            <w:gridSpan w:val="3"/>
          </w:tcPr>
          <w:p w14:paraId="45406B9E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Los adjetivos de caracterización</w:t>
            </w:r>
          </w:p>
        </w:tc>
      </w:tr>
      <w:tr w:rsidR="00655D2F" w:rsidRPr="003A4C64" w14:paraId="40154511" w14:textId="77777777" w:rsidTr="00664692">
        <w:tc>
          <w:tcPr>
            <w:tcW w:w="992" w:type="dxa"/>
            <w:vMerge/>
          </w:tcPr>
          <w:p w14:paraId="24DB9C26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8021854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Una colección de adjetivos</w:t>
            </w:r>
          </w:p>
        </w:tc>
        <w:tc>
          <w:tcPr>
            <w:tcW w:w="1468" w:type="dxa"/>
          </w:tcPr>
          <w:p w14:paraId="236BFCAC" w14:textId="7F90AD58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00C92822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6AACB2B9" w14:textId="77777777" w:rsidTr="00664692">
        <w:tc>
          <w:tcPr>
            <w:tcW w:w="992" w:type="dxa"/>
            <w:vMerge/>
          </w:tcPr>
          <w:p w14:paraId="0B07772B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8737155" w14:textId="191F0F0D" w:rsidR="00655D2F" w:rsidRPr="003A4C64" w:rsidRDefault="00620CFB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Explicar t</w:t>
            </w:r>
            <w:r w:rsidR="00655D2F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u carácter</w:t>
            </w:r>
          </w:p>
        </w:tc>
        <w:tc>
          <w:tcPr>
            <w:tcW w:w="1468" w:type="dxa"/>
          </w:tcPr>
          <w:p w14:paraId="3FCF9302" w14:textId="6C56F2EA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1947985C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13A422C6" w14:textId="77777777" w:rsidTr="00664692">
        <w:tc>
          <w:tcPr>
            <w:tcW w:w="992" w:type="dxa"/>
            <w:vMerge/>
          </w:tcPr>
          <w:p w14:paraId="7E5150F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6711" w:type="dxa"/>
            <w:gridSpan w:val="2"/>
          </w:tcPr>
          <w:p w14:paraId="109C64A2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3. Revisar gramática en el contexto</w:t>
            </w:r>
          </w:p>
        </w:tc>
        <w:tc>
          <w:tcPr>
            <w:tcW w:w="1469" w:type="dxa"/>
          </w:tcPr>
          <w:p w14:paraId="5ACD5E36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68570F31" w14:textId="77777777" w:rsidTr="00664692">
        <w:tc>
          <w:tcPr>
            <w:tcW w:w="992" w:type="dxa"/>
            <w:vMerge/>
          </w:tcPr>
          <w:p w14:paraId="1AD6C1A6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BCFCE3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a) El presente de subjuntivo</w:t>
            </w:r>
          </w:p>
        </w:tc>
        <w:tc>
          <w:tcPr>
            <w:tcW w:w="1468" w:type="dxa"/>
          </w:tcPr>
          <w:p w14:paraId="2E276781" w14:textId="5EB1F537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8BA90F0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4B3CE2CB" w14:textId="77777777" w:rsidTr="00664692">
        <w:tc>
          <w:tcPr>
            <w:tcW w:w="992" w:type="dxa"/>
            <w:vMerge/>
          </w:tcPr>
          <w:p w14:paraId="6EEEB9FE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57623464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b) El imperfecto</w:t>
            </w:r>
          </w:p>
        </w:tc>
        <w:tc>
          <w:tcPr>
            <w:tcW w:w="1468" w:type="dxa"/>
          </w:tcPr>
          <w:p w14:paraId="6D80C88D" w14:textId="6C1922B5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009ABC77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0F7C7D9F" w14:textId="77777777" w:rsidTr="00664692">
        <w:tc>
          <w:tcPr>
            <w:tcW w:w="992" w:type="dxa"/>
            <w:vMerge w:val="restart"/>
          </w:tcPr>
          <w:p w14:paraId="79D55D1C" w14:textId="5FC2AC4D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g</w:t>
            </w:r>
          </w:p>
        </w:tc>
        <w:tc>
          <w:tcPr>
            <w:tcW w:w="8180" w:type="dxa"/>
            <w:gridSpan w:val="3"/>
          </w:tcPr>
          <w:p w14:paraId="0961FEE6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formas del presente de indicativo</w:t>
            </w:r>
          </w:p>
        </w:tc>
      </w:tr>
      <w:tr w:rsidR="00655D2F" w:rsidRPr="003A4C64" w14:paraId="751E61B1" w14:textId="77777777" w:rsidTr="00664692">
        <w:tc>
          <w:tcPr>
            <w:tcW w:w="992" w:type="dxa"/>
            <w:vMerge/>
          </w:tcPr>
          <w:p w14:paraId="35EBFBD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929B1C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Las reglas</w:t>
            </w:r>
          </w:p>
        </w:tc>
        <w:tc>
          <w:tcPr>
            <w:tcW w:w="1468" w:type="dxa"/>
          </w:tcPr>
          <w:p w14:paraId="0F9652D3" w14:textId="1B5570E4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14F4243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67B6F86D" w14:textId="77777777" w:rsidTr="00664692">
        <w:tc>
          <w:tcPr>
            <w:tcW w:w="992" w:type="dxa"/>
            <w:vMerge/>
          </w:tcPr>
          <w:p w14:paraId="2996ABF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450663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Entrenamiento – las formas</w:t>
            </w:r>
          </w:p>
        </w:tc>
        <w:tc>
          <w:tcPr>
            <w:tcW w:w="1468" w:type="dxa"/>
          </w:tcPr>
          <w:p w14:paraId="6B6E485C" w14:textId="37D8AD7A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00DADF5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7B6E80E4" w14:textId="77777777" w:rsidTr="00664692">
        <w:tc>
          <w:tcPr>
            <w:tcW w:w="992" w:type="dxa"/>
            <w:vMerge/>
          </w:tcPr>
          <w:p w14:paraId="7165560C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57A2F79B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3. Una batalla naval</w:t>
            </w:r>
          </w:p>
        </w:tc>
        <w:tc>
          <w:tcPr>
            <w:tcW w:w="1468" w:type="dxa"/>
          </w:tcPr>
          <w:p w14:paraId="2201C8DB" w14:textId="0E83E236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9834157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5D6EAF0B" w14:textId="77777777" w:rsidTr="00664692">
        <w:tc>
          <w:tcPr>
            <w:tcW w:w="992" w:type="dxa"/>
            <w:vMerge w:val="restart"/>
          </w:tcPr>
          <w:p w14:paraId="5953A64F" w14:textId="504C8C30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h</w:t>
            </w:r>
          </w:p>
        </w:tc>
        <w:tc>
          <w:tcPr>
            <w:tcW w:w="8180" w:type="dxa"/>
            <w:gridSpan w:val="3"/>
          </w:tcPr>
          <w:p w14:paraId="79200BB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formas del indefinido</w:t>
            </w:r>
          </w:p>
        </w:tc>
      </w:tr>
      <w:tr w:rsidR="00655D2F" w:rsidRPr="003A4C64" w14:paraId="3C87A16D" w14:textId="77777777" w:rsidTr="00664692">
        <w:tc>
          <w:tcPr>
            <w:tcW w:w="992" w:type="dxa"/>
            <w:vMerge/>
          </w:tcPr>
          <w:p w14:paraId="7A3E1621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AE3E7B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Las reglas</w:t>
            </w:r>
          </w:p>
        </w:tc>
        <w:tc>
          <w:tcPr>
            <w:tcW w:w="1468" w:type="dxa"/>
          </w:tcPr>
          <w:p w14:paraId="543D883C" w14:textId="7489F0A1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57A05271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0F3515F0" w14:textId="77777777" w:rsidTr="00664692">
        <w:tc>
          <w:tcPr>
            <w:tcW w:w="992" w:type="dxa"/>
            <w:vMerge/>
          </w:tcPr>
          <w:p w14:paraId="3A48AD6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13174AE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Entrenamiento – las formas</w:t>
            </w:r>
          </w:p>
        </w:tc>
        <w:tc>
          <w:tcPr>
            <w:tcW w:w="1468" w:type="dxa"/>
          </w:tcPr>
          <w:p w14:paraId="31560164" w14:textId="6AE14779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4B802C6C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06E8AA9A" w14:textId="77777777" w:rsidTr="00664692">
        <w:tc>
          <w:tcPr>
            <w:tcW w:w="992" w:type="dxa"/>
            <w:vMerge w:val="restart"/>
          </w:tcPr>
          <w:p w14:paraId="02973E7B" w14:textId="7068AA1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i</w:t>
            </w:r>
          </w:p>
        </w:tc>
        <w:tc>
          <w:tcPr>
            <w:tcW w:w="8180" w:type="dxa"/>
            <w:gridSpan w:val="3"/>
          </w:tcPr>
          <w:p w14:paraId="7F44A130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formas del imperfecto</w:t>
            </w:r>
          </w:p>
        </w:tc>
      </w:tr>
      <w:tr w:rsidR="00655D2F" w:rsidRPr="003A4C64" w14:paraId="27CE3C2B" w14:textId="77777777" w:rsidTr="00664692">
        <w:tc>
          <w:tcPr>
            <w:tcW w:w="992" w:type="dxa"/>
            <w:vMerge/>
          </w:tcPr>
          <w:p w14:paraId="26E5793D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4C68E1D7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Las reglas</w:t>
            </w:r>
          </w:p>
        </w:tc>
        <w:tc>
          <w:tcPr>
            <w:tcW w:w="1468" w:type="dxa"/>
          </w:tcPr>
          <w:p w14:paraId="6EACD649" w14:textId="5F7FD7E1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7A59EE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3F9ADF17" w14:textId="77777777" w:rsidTr="00664692">
        <w:tc>
          <w:tcPr>
            <w:tcW w:w="992" w:type="dxa"/>
            <w:vMerge/>
          </w:tcPr>
          <w:p w14:paraId="2DE70A46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381F24E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Entrenamiento – las formas</w:t>
            </w:r>
          </w:p>
        </w:tc>
        <w:tc>
          <w:tcPr>
            <w:tcW w:w="1468" w:type="dxa"/>
          </w:tcPr>
          <w:p w14:paraId="7B3949C3" w14:textId="4689B45F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5FCFBD37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745BA19E" w14:textId="77777777" w:rsidTr="00664692">
        <w:tc>
          <w:tcPr>
            <w:tcW w:w="992" w:type="dxa"/>
            <w:vMerge w:val="restart"/>
          </w:tcPr>
          <w:p w14:paraId="336D55B7" w14:textId="3B4A6B3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j</w:t>
            </w:r>
          </w:p>
        </w:tc>
        <w:tc>
          <w:tcPr>
            <w:tcW w:w="8180" w:type="dxa"/>
            <w:gridSpan w:val="3"/>
          </w:tcPr>
          <w:p w14:paraId="047E1797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El uso de los tiempos del pasado</w:t>
            </w:r>
          </w:p>
        </w:tc>
      </w:tr>
      <w:tr w:rsidR="00655D2F" w:rsidRPr="003A4C64" w14:paraId="5C3E98E9" w14:textId="77777777" w:rsidTr="00664692">
        <w:tc>
          <w:tcPr>
            <w:tcW w:w="992" w:type="dxa"/>
            <w:vMerge/>
          </w:tcPr>
          <w:p w14:paraId="7A541937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075845B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Las reglas</w:t>
            </w:r>
          </w:p>
        </w:tc>
        <w:tc>
          <w:tcPr>
            <w:tcW w:w="1468" w:type="dxa"/>
          </w:tcPr>
          <w:p w14:paraId="60769B19" w14:textId="2BD96DFD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4128FB54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58DBD64C" w14:textId="77777777" w:rsidTr="00664692">
        <w:tc>
          <w:tcPr>
            <w:tcW w:w="992" w:type="dxa"/>
            <w:vMerge/>
          </w:tcPr>
          <w:p w14:paraId="687D02D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EE347B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Entrenamiento</w:t>
            </w:r>
          </w:p>
        </w:tc>
        <w:tc>
          <w:tcPr>
            <w:tcW w:w="1468" w:type="dxa"/>
          </w:tcPr>
          <w:p w14:paraId="10437EF1" w14:textId="4F5D55B5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0869AB4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044F920C" w14:textId="77777777" w:rsidTr="00664692">
        <w:tc>
          <w:tcPr>
            <w:tcW w:w="992" w:type="dxa"/>
            <w:vMerge w:val="restart"/>
          </w:tcPr>
          <w:p w14:paraId="04B8FADA" w14:textId="67592033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k</w:t>
            </w:r>
          </w:p>
        </w:tc>
        <w:tc>
          <w:tcPr>
            <w:tcW w:w="8180" w:type="dxa"/>
            <w:gridSpan w:val="3"/>
          </w:tcPr>
          <w:p w14:paraId="477C3D7C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Las formas del presente de subjuntivo</w:t>
            </w:r>
          </w:p>
        </w:tc>
      </w:tr>
      <w:tr w:rsidR="00655D2F" w:rsidRPr="003A4C64" w14:paraId="0CFE4D80" w14:textId="77777777" w:rsidTr="00664692">
        <w:tc>
          <w:tcPr>
            <w:tcW w:w="992" w:type="dxa"/>
            <w:vMerge/>
          </w:tcPr>
          <w:p w14:paraId="7BA27B3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235E21A2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Las reglas</w:t>
            </w:r>
          </w:p>
        </w:tc>
        <w:tc>
          <w:tcPr>
            <w:tcW w:w="1468" w:type="dxa"/>
          </w:tcPr>
          <w:p w14:paraId="6D3D1B4A" w14:textId="4AADCF94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5C4CE51C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0C742447" w14:textId="77777777" w:rsidTr="00664692">
        <w:tc>
          <w:tcPr>
            <w:tcW w:w="992" w:type="dxa"/>
            <w:vMerge/>
          </w:tcPr>
          <w:p w14:paraId="12EFD150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53DAB2E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Entrenamiento – las formas</w:t>
            </w:r>
          </w:p>
        </w:tc>
        <w:tc>
          <w:tcPr>
            <w:tcW w:w="1468" w:type="dxa"/>
          </w:tcPr>
          <w:p w14:paraId="79DCB144" w14:textId="09013DE8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22896854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2396770A" w14:textId="77777777" w:rsidTr="00664692">
        <w:tc>
          <w:tcPr>
            <w:tcW w:w="992" w:type="dxa"/>
            <w:vMerge w:val="restart"/>
          </w:tcPr>
          <w:p w14:paraId="5EA06F63" w14:textId="50F9E9DE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l</w:t>
            </w:r>
          </w:p>
        </w:tc>
        <w:tc>
          <w:tcPr>
            <w:tcW w:w="8180" w:type="dxa"/>
            <w:gridSpan w:val="3"/>
          </w:tcPr>
          <w:p w14:paraId="4BDE20A0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El uso del presente de subjuntivo (oración subordinada)</w:t>
            </w:r>
          </w:p>
        </w:tc>
      </w:tr>
      <w:tr w:rsidR="00655D2F" w:rsidRPr="003A4C64" w14:paraId="6E116BD6" w14:textId="77777777" w:rsidTr="00664692">
        <w:tc>
          <w:tcPr>
            <w:tcW w:w="992" w:type="dxa"/>
            <w:vMerge/>
          </w:tcPr>
          <w:p w14:paraId="5E61771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5C22EA5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Las reglas</w:t>
            </w:r>
          </w:p>
        </w:tc>
        <w:tc>
          <w:tcPr>
            <w:tcW w:w="1468" w:type="dxa"/>
          </w:tcPr>
          <w:p w14:paraId="42844FBD" w14:textId="0FB0984B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68F3DA7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7EE631CD" w14:textId="77777777" w:rsidTr="00664692">
        <w:tc>
          <w:tcPr>
            <w:tcW w:w="992" w:type="dxa"/>
            <w:vMerge/>
          </w:tcPr>
          <w:p w14:paraId="2D62D1B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43139BA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Entrenamiento</w:t>
            </w:r>
          </w:p>
        </w:tc>
        <w:tc>
          <w:tcPr>
            <w:tcW w:w="1468" w:type="dxa"/>
          </w:tcPr>
          <w:p w14:paraId="6247A837" w14:textId="04CF32C4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20D2F8D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080C5282" w14:textId="77777777" w:rsidTr="00664692">
        <w:tc>
          <w:tcPr>
            <w:tcW w:w="992" w:type="dxa"/>
            <w:vMerge w:val="restart"/>
          </w:tcPr>
          <w:p w14:paraId="60116FCB" w14:textId="40495BCE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</w:p>
        </w:tc>
        <w:tc>
          <w:tcPr>
            <w:tcW w:w="8180" w:type="dxa"/>
            <w:gridSpan w:val="3"/>
          </w:tcPr>
          <w:p w14:paraId="17FAB55C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El uso de ser, estar y hay</w:t>
            </w:r>
          </w:p>
        </w:tc>
      </w:tr>
      <w:tr w:rsidR="00655D2F" w:rsidRPr="003A4C64" w14:paraId="0C540A36" w14:textId="77777777" w:rsidTr="00664692">
        <w:tc>
          <w:tcPr>
            <w:tcW w:w="992" w:type="dxa"/>
            <w:vMerge/>
          </w:tcPr>
          <w:p w14:paraId="5BC5EEA9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5361B464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Las reglas</w:t>
            </w:r>
          </w:p>
        </w:tc>
        <w:tc>
          <w:tcPr>
            <w:tcW w:w="1468" w:type="dxa"/>
          </w:tcPr>
          <w:p w14:paraId="665248DA" w14:textId="1BDB418D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DC1BBF1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15C3743C" w14:textId="77777777" w:rsidTr="00664692">
        <w:tc>
          <w:tcPr>
            <w:tcW w:w="992" w:type="dxa"/>
            <w:vMerge/>
          </w:tcPr>
          <w:p w14:paraId="0F185E4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34E4DD00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Entrenamiento</w:t>
            </w:r>
          </w:p>
        </w:tc>
        <w:tc>
          <w:tcPr>
            <w:tcW w:w="1468" w:type="dxa"/>
          </w:tcPr>
          <w:p w14:paraId="4AFF065E" w14:textId="456E887A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34A414EC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767BC999" w14:textId="77777777" w:rsidTr="00664692">
        <w:tc>
          <w:tcPr>
            <w:tcW w:w="992" w:type="dxa"/>
            <w:vMerge w:val="restart"/>
          </w:tcPr>
          <w:p w14:paraId="064ED4C1" w14:textId="7EC6C204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M</w:t>
            </w:r>
            <w:r w:rsidR="00B72F2A" w:rsidRPr="003A4C6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n</w:t>
            </w:r>
          </w:p>
        </w:tc>
        <w:tc>
          <w:tcPr>
            <w:tcW w:w="8180" w:type="dxa"/>
            <w:gridSpan w:val="3"/>
          </w:tcPr>
          <w:p w14:paraId="19449102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Conectores</w:t>
            </w:r>
          </w:p>
        </w:tc>
      </w:tr>
      <w:tr w:rsidR="00655D2F" w:rsidRPr="003A4C64" w14:paraId="0116DBE5" w14:textId="77777777" w:rsidTr="00664692">
        <w:tc>
          <w:tcPr>
            <w:tcW w:w="992" w:type="dxa"/>
            <w:vMerge/>
          </w:tcPr>
          <w:p w14:paraId="05F1E48D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2BD9B357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1. Significado …</w:t>
            </w:r>
          </w:p>
        </w:tc>
        <w:tc>
          <w:tcPr>
            <w:tcW w:w="1468" w:type="dxa"/>
          </w:tcPr>
          <w:p w14:paraId="59C1DA55" w14:textId="3C768A62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7CE1E4E3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655D2F" w:rsidRPr="003A4C64" w14:paraId="745E544C" w14:textId="77777777" w:rsidTr="00664692">
        <w:tc>
          <w:tcPr>
            <w:tcW w:w="992" w:type="dxa"/>
            <w:vMerge/>
          </w:tcPr>
          <w:p w14:paraId="64FE8461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243" w:type="dxa"/>
          </w:tcPr>
          <w:p w14:paraId="1329732E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A4C64">
              <w:rPr>
                <w:rFonts w:asciiTheme="minorHAnsi" w:hAnsiTheme="minorHAnsi"/>
                <w:sz w:val="20"/>
                <w:szCs w:val="20"/>
                <w:lang w:val="es-ES"/>
              </w:rPr>
              <w:t>2. … y uso</w:t>
            </w:r>
          </w:p>
        </w:tc>
        <w:tc>
          <w:tcPr>
            <w:tcW w:w="1468" w:type="dxa"/>
          </w:tcPr>
          <w:p w14:paraId="383466E8" w14:textId="2AA7B82E" w:rsidR="00655D2F" w:rsidRPr="003A4C64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469" w:type="dxa"/>
          </w:tcPr>
          <w:p w14:paraId="4D5C98CA" w14:textId="77777777" w:rsidR="00655D2F" w:rsidRPr="003A4C64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bookmarkEnd w:id="0"/>
    </w:tbl>
    <w:p w14:paraId="38302409" w14:textId="6FD6E23C" w:rsidR="000E2C20" w:rsidRPr="00655D2F" w:rsidRDefault="000E2C20" w:rsidP="00655D2F">
      <w:pPr>
        <w:spacing w:line="336" w:lineRule="auto"/>
        <w:rPr>
          <w:rFonts w:asciiTheme="minorHAnsi" w:hAnsiTheme="minorHAnsi"/>
          <w:sz w:val="20"/>
          <w:szCs w:val="20"/>
        </w:rPr>
      </w:pPr>
    </w:p>
    <w:sectPr w:rsidR="000E2C20" w:rsidRPr="00655D2F" w:rsidSect="00655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F3681" w14:textId="77777777" w:rsidR="00D9238D" w:rsidRDefault="00D9238D" w:rsidP="009F6D1A">
      <w:r>
        <w:separator/>
      </w:r>
    </w:p>
  </w:endnote>
  <w:endnote w:type="continuationSeparator" w:id="0">
    <w:p w14:paraId="62F4ADEE" w14:textId="77777777" w:rsidR="00D9238D" w:rsidRDefault="00D9238D" w:rsidP="009F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A35E" w14:textId="77777777" w:rsidR="00BA25FE" w:rsidRDefault="00BA25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A9C6" w14:textId="77777777" w:rsidR="00BA25FE" w:rsidRDefault="00BA25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6EA8" w14:textId="77777777" w:rsidR="00BA25FE" w:rsidRDefault="00BA25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3FC5" w14:textId="77777777" w:rsidR="00D9238D" w:rsidRDefault="00D9238D" w:rsidP="009F6D1A">
      <w:r>
        <w:separator/>
      </w:r>
    </w:p>
  </w:footnote>
  <w:footnote w:type="continuationSeparator" w:id="0">
    <w:p w14:paraId="4BDCE120" w14:textId="77777777" w:rsidR="00D9238D" w:rsidRDefault="00D9238D" w:rsidP="009F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5FC2" w14:textId="77777777" w:rsidR="00BA25FE" w:rsidRDefault="00BA25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4CEA" w14:textId="2AD2431C" w:rsidR="00615B25" w:rsidRPr="00994092" w:rsidRDefault="00615B25">
    <w:pPr>
      <w:pStyle w:val="Kopfzeile"/>
      <w:rPr>
        <w:rFonts w:asciiTheme="minorHAnsi" w:hAnsiTheme="minorHAnsi"/>
        <w:sz w:val="20"/>
        <w:szCs w:val="20"/>
        <w:lang w:val="es-ES"/>
      </w:rPr>
    </w:pPr>
    <w:r w:rsidRPr="00994092">
      <w:rPr>
        <w:rFonts w:asciiTheme="minorHAnsi" w:hAnsiTheme="minorHAnsi"/>
        <w:sz w:val="20"/>
        <w:szCs w:val="20"/>
        <w:lang w:val="es-ES"/>
      </w:rPr>
      <w:t>M</w:t>
    </w:r>
    <w:r w:rsidR="00B72F2A">
      <w:rPr>
        <w:rFonts w:asciiTheme="minorHAnsi" w:hAnsiTheme="minorHAnsi"/>
        <w:sz w:val="20"/>
        <w:szCs w:val="20"/>
        <w:lang w:val="es-ES"/>
      </w:rPr>
      <w:t>6</w:t>
    </w:r>
    <w:r w:rsidRPr="00994092">
      <w:rPr>
        <w:rFonts w:asciiTheme="minorHAnsi" w:hAnsiTheme="minorHAnsi"/>
        <w:sz w:val="20"/>
        <w:szCs w:val="20"/>
        <w:lang w:val="es-ES"/>
      </w:rPr>
      <w:t xml:space="preserve"> – </w:t>
    </w:r>
    <w:r w:rsidR="00BA25FE">
      <w:rPr>
        <w:rFonts w:asciiTheme="minorHAnsi" w:hAnsiTheme="minorHAnsi"/>
        <w:sz w:val="20"/>
        <w:szCs w:val="20"/>
        <w:lang w:val="es-ES"/>
      </w:rPr>
      <w:t>Lista de los t</w:t>
    </w:r>
    <w:r w:rsidRPr="00994092">
      <w:rPr>
        <w:rFonts w:asciiTheme="minorHAnsi" w:hAnsiTheme="minorHAnsi"/>
        <w:sz w:val="20"/>
        <w:szCs w:val="20"/>
        <w:lang w:val="es-ES"/>
      </w:rPr>
      <w:t>alleres de vocabulario y de gramática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B86C" w14:textId="77777777" w:rsidR="00BA25FE" w:rsidRDefault="00BA25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1"/>
    <w:rsid w:val="00017FEB"/>
    <w:rsid w:val="000479B4"/>
    <w:rsid w:val="00050F1C"/>
    <w:rsid w:val="000D6D35"/>
    <w:rsid w:val="000D79D3"/>
    <w:rsid w:val="000E2C20"/>
    <w:rsid w:val="000E4283"/>
    <w:rsid w:val="000F22CF"/>
    <w:rsid w:val="001440C0"/>
    <w:rsid w:val="001B7AF0"/>
    <w:rsid w:val="00203562"/>
    <w:rsid w:val="00215246"/>
    <w:rsid w:val="0024636B"/>
    <w:rsid w:val="00281B9B"/>
    <w:rsid w:val="00284A05"/>
    <w:rsid w:val="002B72B2"/>
    <w:rsid w:val="002E6A27"/>
    <w:rsid w:val="002F454D"/>
    <w:rsid w:val="00321F46"/>
    <w:rsid w:val="00347144"/>
    <w:rsid w:val="00392CF5"/>
    <w:rsid w:val="003A4C64"/>
    <w:rsid w:val="003B7BB2"/>
    <w:rsid w:val="00417E0C"/>
    <w:rsid w:val="004F02D3"/>
    <w:rsid w:val="004F1AE6"/>
    <w:rsid w:val="00504B7E"/>
    <w:rsid w:val="005633DA"/>
    <w:rsid w:val="00615B25"/>
    <w:rsid w:val="00620CFB"/>
    <w:rsid w:val="00630781"/>
    <w:rsid w:val="00655D2F"/>
    <w:rsid w:val="0066321D"/>
    <w:rsid w:val="006728D9"/>
    <w:rsid w:val="00690DAC"/>
    <w:rsid w:val="006A01D3"/>
    <w:rsid w:val="007162D9"/>
    <w:rsid w:val="00740341"/>
    <w:rsid w:val="00770838"/>
    <w:rsid w:val="007A2D63"/>
    <w:rsid w:val="00892432"/>
    <w:rsid w:val="008D691E"/>
    <w:rsid w:val="00906F05"/>
    <w:rsid w:val="00913686"/>
    <w:rsid w:val="009730D1"/>
    <w:rsid w:val="00994092"/>
    <w:rsid w:val="009A4D4A"/>
    <w:rsid w:val="009F6D1A"/>
    <w:rsid w:val="00A40013"/>
    <w:rsid w:val="00A437DD"/>
    <w:rsid w:val="00A647AC"/>
    <w:rsid w:val="00A70FA0"/>
    <w:rsid w:val="00A93303"/>
    <w:rsid w:val="00AD44F4"/>
    <w:rsid w:val="00AD5F22"/>
    <w:rsid w:val="00AE728D"/>
    <w:rsid w:val="00B22652"/>
    <w:rsid w:val="00B333D4"/>
    <w:rsid w:val="00B46862"/>
    <w:rsid w:val="00B64FEF"/>
    <w:rsid w:val="00B72F2A"/>
    <w:rsid w:val="00B812D6"/>
    <w:rsid w:val="00B83F64"/>
    <w:rsid w:val="00BA25FE"/>
    <w:rsid w:val="00BB0ABF"/>
    <w:rsid w:val="00BE39F2"/>
    <w:rsid w:val="00C92A17"/>
    <w:rsid w:val="00CF480A"/>
    <w:rsid w:val="00D751D7"/>
    <w:rsid w:val="00D9238D"/>
    <w:rsid w:val="00DA44BA"/>
    <w:rsid w:val="00DC1A1C"/>
    <w:rsid w:val="00DC6E78"/>
    <w:rsid w:val="00DE6BBD"/>
    <w:rsid w:val="00DF19F3"/>
    <w:rsid w:val="00DF440A"/>
    <w:rsid w:val="00E0282E"/>
    <w:rsid w:val="00E33793"/>
    <w:rsid w:val="00E6404C"/>
    <w:rsid w:val="00E719FC"/>
    <w:rsid w:val="00EC57A7"/>
    <w:rsid w:val="00EE4D61"/>
    <w:rsid w:val="00F1259D"/>
    <w:rsid w:val="00FA371F"/>
    <w:rsid w:val="00FC3BD8"/>
    <w:rsid w:val="00FE5557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1FA7DF"/>
  <w14:defaultImageDpi w14:val="300"/>
  <w15:docId w15:val="{151DA33A-0366-2340-BF26-A4818C8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6D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6D1A"/>
  </w:style>
  <w:style w:type="paragraph" w:styleId="Fuzeile">
    <w:name w:val="footer"/>
    <w:basedOn w:val="Standard"/>
    <w:link w:val="FuzeileZchn"/>
    <w:uiPriority w:val="99"/>
    <w:unhideWhenUsed/>
    <w:rsid w:val="009F6D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6D1A"/>
  </w:style>
  <w:style w:type="table" w:styleId="Tabellenraster">
    <w:name w:val="Table Grid"/>
    <w:basedOn w:val="NormaleTabelle"/>
    <w:uiPriority w:val="59"/>
    <w:rsid w:val="00F1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Microsoft Office User</cp:lastModifiedBy>
  <cp:revision>4</cp:revision>
  <dcterms:created xsi:type="dcterms:W3CDTF">2020-05-04T17:52:00Z</dcterms:created>
  <dcterms:modified xsi:type="dcterms:W3CDTF">2020-05-07T16:31:00Z</dcterms:modified>
</cp:coreProperties>
</file>